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Sofia Reyes</w:t>
      </w:r>
    </w:p>
    <w:p>
      <w:pPr>
        <w:pStyle w:val="Subtitle"/>
      </w:pPr>
      <w:r>
        <w:t xml:space="preserve">Senior Product Designer</w:t>
      </w:r>
    </w:p>
    <w:p>
      <w:pPr>
        <w:pStyle w:val="Normal"/>
      </w:pPr>
      <w:r>
        <w:t xml:space="preserve">I design systems that scale and interfaces that feel inevitable. Currently at Figma, previously at Notion and The New York Times.</w:t>
      </w:r>
    </w:p>
    <w:p>
      <w:pPr>
        <w:pStyle w:val="ContactLine"/>
      </w:pPr>
      <w:r>
        <w:t xml:space="preserve">sofia@sofiareyes.design · Los Angeles, CA · sofiareyes.design · Dribbble: https://dribbble.com/sofiareyes · Read.cv: https://read.cv/sofiareyes · LinkedIn: https://linkedin.com/in/sofiareyes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I believe the best design disappears. Eight years of shipping products used by millions — from newsroom tools at The Times to the editor that 4M people open every morning at Notion. My work lives at the intersection of design systems and content tooling: building the components that let other designers move fast without breaking coherence. I'm drawn to problems where typography, information architecture, and engineering constraints collide.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Senior Product Designer, Design Systems</w:t>
      </w:r>
      <w:r>
        <w:t xml:space="preserve"> — </w:t>
      </w:r>
      <w:r>
        <w:t xml:space="preserve">Figma</w:t>
      </w:r>
    </w:p>
    <w:p>
      <w:pPr>
        <w:pStyle w:val="MetaLine"/>
      </w:pPr>
      <w:r>
        <w:t xml:space="preserve">2023 – Present  ·  San Francisco, CA (remote)</w:t>
      </w:r>
    </w:p>
    <w:p>
      <w:pPr>
        <w:pStyle w:val="Normal"/>
      </w:pPr>
      <w:r>
        <w:t xml:space="preserve">Design systems team, working on component architecture and theming for Figma's own product UI.</w:t>
      </w:r>
    </w:p>
    <w:p>
      <w:pPr>
        <w:pStyle w:val="ListParagraph"/>
      </w:pPr>
      <w:r>
        <w:t xml:space="preserve">•  Led the redesign of the component panel used by 4M+ designers daily; usability test success rate improved from 62% to 91%.</w:t>
      </w:r>
    </w:p>
    <w:p>
      <w:pPr>
        <w:pStyle w:val="ListParagraph"/>
      </w:pPr>
      <w:r>
        <w:t xml:space="preserve">•  Created the token architecture for Figma's dark mode launch; 340 semantic tokens, zero visual regressions at ship.</w:t>
      </w:r>
    </w:p>
    <w:p>
      <w:pPr>
        <w:pStyle w:val="ListParagraph"/>
      </w:pPr>
      <w:r>
        <w:t xml:space="preserve">•  Designed and shipped the 'Playground' feature for live component testing, reducing designer-developer handoff friction by 35%.</w:t>
      </w:r>
    </w:p>
    <w:p>
      <w:pPr>
        <w:pStyle w:val="MetaLine"/>
      </w:pPr>
      <w:r>
        <w:t xml:space="preserve">Figma · Design Tokens · React</w:t>
      </w:r>
    </w:p>
    <w:p>
      <w:pPr>
        <w:pStyle w:val="Heading3"/>
      </w:pPr>
      <w:r>
        <w:rPr>
          <w:b/>
        </w:rPr>
        <w:t xml:space="preserve">Product Designer, Editor</w:t>
      </w:r>
      <w:r>
        <w:t xml:space="preserve"> — </w:t>
      </w:r>
      <w:r>
        <w:t xml:space="preserve">Notion</w:t>
      </w:r>
    </w:p>
    <w:p>
      <w:pPr>
        <w:pStyle w:val="MetaLine"/>
      </w:pPr>
      <w:r>
        <w:t xml:space="preserve">2020 – 2023  ·  San Francisco, CA</w:t>
      </w:r>
    </w:p>
    <w:p>
      <w:pPr>
        <w:pStyle w:val="Normal"/>
      </w:pPr>
      <w:r>
        <w:t xml:space="preserve">Core editor team, responsible for the block-based editing experience and content formatting.</w:t>
      </w:r>
    </w:p>
    <w:p>
      <w:pPr>
        <w:pStyle w:val="ListParagraph"/>
      </w:pPr>
      <w:r>
        <w:t xml:space="preserve">•  Designed the synced blocks feature from concept through GA; adopted by 68% of workspace power users within 90 days.</w:t>
      </w:r>
    </w:p>
    <w:p>
      <w:pPr>
        <w:pStyle w:val="ListParagraph"/>
      </w:pPr>
      <w:r>
        <w:t xml:space="preserve">•  Overhauled the mobile editing experience, driving a 44% increase in mobile DAU over two quarters.</w:t>
      </w:r>
    </w:p>
    <w:p>
      <w:pPr>
        <w:pStyle w:val="ListParagraph"/>
      </w:pPr>
      <w:r>
        <w:t xml:space="preserve">•  Built Notion's first internal component library (280 components); reduced design-to-dev handoff errors by 60%.</w:t>
      </w:r>
    </w:p>
    <w:p>
      <w:pPr>
        <w:pStyle w:val="MetaLine"/>
      </w:pPr>
      <w:r>
        <w:t xml:space="preserve">Figma · Prototyping · User Research</w:t>
      </w:r>
    </w:p>
    <w:p>
      <w:pPr>
        <w:pStyle w:val="Heading3"/>
      </w:pPr>
      <w:r>
        <w:rPr>
          <w:b/>
        </w:rPr>
        <w:t xml:space="preserve">Product Designer, Newsroom Tools</w:t>
      </w:r>
      <w:r>
        <w:t xml:space="preserve"> — </w:t>
      </w:r>
      <w:r>
        <w:t xml:space="preserve">The New York Times</w:t>
      </w:r>
    </w:p>
    <w:p>
      <w:pPr>
        <w:pStyle w:val="MetaLine"/>
      </w:pPr>
      <w:r>
        <w:t xml:space="preserve">2018 – 2020  ·  New York, NY</w:t>
      </w:r>
    </w:p>
    <w:p>
      <w:pPr>
        <w:pStyle w:val="Normal"/>
      </w:pPr>
      <w:r>
        <w:t xml:space="preserve">Internal tools team, building the publishing platform used by 1,700 journalists.</w:t>
      </w:r>
    </w:p>
    <w:p>
      <w:pPr>
        <w:pStyle w:val="ListParagraph"/>
      </w:pPr>
      <w:r>
        <w:t xml:space="preserve">•  Redesigned the story editor used to publish 250+ articles daily; reduced average publish time by 18%.</w:t>
      </w:r>
    </w:p>
    <w:p>
      <w:pPr>
        <w:pStyle w:val="ListParagraph"/>
      </w:pPr>
      <w:r>
        <w:t xml:space="preserve">•  Created the visual annotation system for interactive graphics; adopted by the graphics desk for election coverage.</w:t>
      </w:r>
    </w:p>
    <w:p>
      <w:pPr>
        <w:pStyle w:val="ListParagraph"/>
      </w:pPr>
      <w:r>
        <w:t xml:space="preserve">•  Won the internal Maker Week award for a prototype that became the Times' live blog tooling.</w:t>
      </w:r>
    </w:p>
    <w:p>
      <w:pPr>
        <w:pStyle w:val="MetaLine"/>
      </w:pPr>
      <w:r>
        <w:t xml:space="preserve">Sketch · InVision · HTML/CSS</w:t>
      </w:r>
    </w:p>
    <w:p>
      <w:pPr>
        <w:pStyle w:val="Heading3"/>
      </w:pPr>
      <w:r>
        <w:rPr>
          <w:b/>
        </w:rPr>
        <w:t xml:space="preserve">Interaction Designer</w:t>
      </w:r>
      <w:r>
        <w:t xml:space="preserve"> — </w:t>
      </w:r>
      <w:r>
        <w:t xml:space="preserve">IDEO</w:t>
      </w:r>
    </w:p>
    <w:p>
      <w:pPr>
        <w:pStyle w:val="MetaLine"/>
      </w:pPr>
      <w:r>
        <w:t xml:space="preserve">2016 – 2018  ·  Chicago, IL</w:t>
      </w:r>
    </w:p>
    <w:p>
      <w:pPr>
        <w:pStyle w:val="Normal"/>
      </w:pPr>
      <w:r>
        <w:t xml:space="preserve">Client work across healthcare, education, and consumer technology.</w:t>
      </w:r>
    </w:p>
    <w:p>
      <w:pPr>
        <w:pStyle w:val="ListParagraph"/>
      </w:pPr>
      <w:r>
        <w:t xml:space="preserve">•  Led the interaction design for a patient portal serving 2M patients for a major health system.</w:t>
      </w:r>
    </w:p>
    <w:p>
      <w:pPr>
        <w:pStyle w:val="ListParagraph"/>
      </w:pPr>
      <w:r>
        <w:t xml:space="preserve">•  Facilitated 40+ co-design workshops with stakeholders ranging from C-suite to frontline nurses.</w:t>
      </w:r>
    </w:p>
    <w:p>
      <w:pPr>
        <w:pStyle w:val="MetaLine"/>
      </w:pPr>
      <w:r>
        <w:t xml:space="preserve">Service Design · Workshop Facilitation · Prototyping</w:t>
      </w:r>
    </w:p>
    <w:p>
      <w:pPr>
        <w:pStyle w:val="Heading2"/>
      </w:pPr>
      <w:r>
        <w:t xml:space="preserve">Selected Work</w:t>
      </w:r>
    </w:p>
    <w:p>
      <w:pPr>
        <w:pStyle w:val="Normal"/>
      </w:pPr>
      <w:r>
        <w:t xml:space="preserve">Case studies available on request.</w:t>
      </w:r>
    </w:p>
    <w:p>
      <w:pPr>
        <w:pStyle w:val="Heading3"/>
      </w:pPr>
      <w:r>
        <w:rPr>
          <w:b/>
        </w:rPr>
        <w:t xml:space="preserve">Figma Dark Mode</w:t>
      </w:r>
      <w:r>
        <w:t xml:space="preserve"> — Lead Designer</w:t>
      </w:r>
      <w:r>
        <w:t xml:space="preserve"> (2024)</w:t>
      </w:r>
    </w:p>
    <w:p>
      <w:pPr>
        <w:pStyle w:val="Normal"/>
      </w:pPr>
      <w:r>
        <w:t xml:space="preserve">Designed the token architecture and visual language for Figma's dark mode, shipped to 4M+ users. Built a 340-token system that maintains contrast ratios across both themes without manual overrides.</w:t>
      </w:r>
    </w:p>
    <w:p>
      <w:pPr>
        <w:pStyle w:val="ListParagraph"/>
      </w:pPr>
      <w:r>
        <w:t xml:space="preserve">•  Zero visual regressions at launch across 1,200+ unique screens.</w:t>
      </w:r>
    </w:p>
    <w:p>
      <w:pPr>
        <w:pStyle w:val="ListParagraph"/>
      </w:pPr>
      <w:r>
        <w:t xml:space="preserve">•  Token system adopted as the reference implementation for Figma's enterprise theme API.</w:t>
      </w:r>
    </w:p>
    <w:p>
      <w:pPr>
        <w:pStyle w:val="MetaLine"/>
      </w:pPr>
      <w:r>
        <w:t xml:space="preserve">Tech: Figma, Design Tokens, CSS Custom Properties</w:t>
      </w:r>
    </w:p>
    <w:p>
      <w:pPr>
        <w:pStyle w:val="Heading3"/>
      </w:pPr>
      <w:r>
        <w:rPr>
          <w:b/>
        </w:rPr>
        <w:t xml:space="preserve">Notion Synced Blocks</w:t>
      </w:r>
      <w:r>
        <w:t xml:space="preserve"> — Product Designer</w:t>
      </w:r>
      <w:r>
        <w:t xml:space="preserve"> (2022)</w:t>
      </w:r>
    </w:p>
    <w:p>
      <w:pPr>
        <w:pStyle w:val="Normal"/>
      </w:pPr>
      <w:r>
        <w:t xml:space="preserve">Concept-to-GA design for reusable content blocks across Notion workspaces. Solved the interaction model for nested, cross-page synchronized editing.</w:t>
      </w:r>
    </w:p>
    <w:p>
      <w:pPr>
        <w:pStyle w:val="ListParagraph"/>
      </w:pPr>
      <w:r>
        <w:t xml:space="preserve">•  68% adoption among workspace power users within 90 days of GA.</w:t>
      </w:r>
    </w:p>
    <w:p>
      <w:pPr>
        <w:pStyle w:val="ListParagraph"/>
      </w:pPr>
      <w:r>
        <w:t xml:space="preserve">•  Featured in Notion's 2022 product keynote.</w:t>
      </w:r>
    </w:p>
    <w:p>
      <w:pPr>
        <w:pStyle w:val="MetaLine"/>
      </w:pPr>
      <w:r>
        <w:t xml:space="preserve">Tech: Figma, Origami, React Prototyping</w:t>
      </w:r>
    </w:p>
    <w:p>
      <w:pPr>
        <w:pStyle w:val="Heading3"/>
      </w:pPr>
      <w:r>
        <w:rPr>
          <w:b/>
        </w:rPr>
        <w:t xml:space="preserve">NYT Live Blog System</w:t>
      </w:r>
      <w:r>
        <w:t xml:space="preserve"> — Lead Designer</w:t>
      </w:r>
      <w:r>
        <w:t xml:space="preserve"> (2020)</w:t>
      </w:r>
    </w:p>
    <w:p>
      <w:pPr>
        <w:pStyle w:val="Normal"/>
      </w:pPr>
      <w:r>
        <w:t xml:space="preserve">Designed the internal live-blogging platform used for breaking news, election nights, and event coverage at The New York Times.</w:t>
      </w:r>
    </w:p>
    <w:p>
      <w:pPr>
        <w:pStyle w:val="ListParagraph"/>
      </w:pPr>
      <w:r>
        <w:t xml:space="preserve">•  Used for all major election night 2020 coverage.</w:t>
      </w:r>
    </w:p>
    <w:p>
      <w:pPr>
        <w:pStyle w:val="ListParagraph"/>
      </w:pPr>
      <w:r>
        <w:t xml:space="preserve">•  Started as a Maker Week prototype; shipped to production in 4 months.</w:t>
      </w:r>
    </w:p>
    <w:p>
      <w:pPr>
        <w:pStyle w:val="MetaLine"/>
      </w:pPr>
      <w:r>
        <w:t xml:space="preserve">Tech: Sketch, React, WebSockets</w:t>
      </w:r>
    </w:p>
    <w:p>
      <w:pPr>
        <w:pStyle w:val="Heading2"/>
      </w:pPr>
      <w:r>
        <w:t xml:space="preserve">Tools &amp; Methods</w:t>
      </w:r>
    </w:p>
    <w:p>
      <w:pPr>
        <w:pStyle w:val="Normal"/>
      </w:pPr>
      <w:r>
        <w:rPr>
          <w:b/>
        </w:rPr>
        <w:t xml:space="preserve">Design: </w:t>
      </w:r>
      <w:r>
        <w:t xml:space="preserve">Figma, Sketch, Framer, Origami Studio, After Effects</w:t>
      </w:r>
    </w:p>
    <w:p>
      <w:pPr>
        <w:pStyle w:val="Normal"/>
      </w:pPr>
      <w:r>
        <w:rPr>
          <w:b/>
        </w:rPr>
        <w:t xml:space="preserve">Prototyping: </w:t>
      </w:r>
      <w:r>
        <w:t xml:space="preserve">HTML/CSS, React, SwiftUI, Principle</w:t>
      </w:r>
    </w:p>
    <w:p>
      <w:pPr>
        <w:pStyle w:val="Normal"/>
      </w:pPr>
      <w:r>
        <w:rPr>
          <w:b/>
        </w:rPr>
        <w:t xml:space="preserve">Research: </w:t>
      </w:r>
      <w:r>
        <w:t xml:space="preserve">User interviews, Usability testing, Journey mapping, Card sorting</w:t>
      </w:r>
    </w:p>
    <w:p>
      <w:pPr>
        <w:pStyle w:val="Normal"/>
      </w:pPr>
      <w:r>
        <w:rPr>
          <w:b/>
        </w:rPr>
        <w:t xml:space="preserve">Systems: </w:t>
      </w:r>
      <w:r>
        <w:t xml:space="preserve">Design tokens, Component APIs, Storybook, Style Dictionary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BFA</w:t>
      </w:r>
      <w:r>
        <w:t xml:space="preserve">, Graphic Design</w:t>
      </w:r>
      <w:r>
        <w:t xml:space="preserve"> — </w:t>
      </w:r>
      <w:r>
        <w:t xml:space="preserve">Rhode Island School of Design</w:t>
      </w:r>
    </w:p>
    <w:p>
      <w:pPr>
        <w:pStyle w:val="MetaLine"/>
      </w:pPr>
      <w:r>
        <w:t xml:space="preserve">2016</w:t>
      </w:r>
    </w:p>
    <w:p>
      <w:pPr>
        <w:pStyle w:val="Normal"/>
      </w:pPr>
      <w:r>
        <w:t xml:space="preserve">Valedictorian. President's Award for Excellence in Design.</w:t>
      </w:r>
    </w:p>
    <w:p>
      <w:pPr>
        <w:pStyle w:val="Heading2"/>
      </w:pPr>
      <w:r>
        <w:t xml:space="preserve">Recognition</w:t>
      </w:r>
    </w:p>
    <w:p>
      <w:pPr>
        <w:pStyle w:val="Normal"/>
      </w:pPr>
      <w:r>
        <w:rPr>
          <w:b/>
        </w:rPr>
        <w:t xml:space="preserve">Design Award: Best Design System</w:t>
      </w:r>
      <w:r>
        <w:t xml:space="preserve"> — Fast Company Innovation by Design</w:t>
      </w:r>
      <w:r>
        <w:t xml:space="preserve">  (2024)</w:t>
      </w:r>
    </w:p>
    <w:p>
      <w:pPr>
        <w:pStyle w:val="Normal"/>
      </w:pPr>
      <w:r>
        <w:t xml:space="preserve">For the Figma component panel redesign.</w:t>
      </w:r>
    </w:p>
    <w:p>
      <w:pPr>
        <w:pStyle w:val="Normal"/>
      </w:pPr>
      <w:r>
        <w:rPr>
          <w:b/>
        </w:rPr>
        <w:t xml:space="preserve">Speaker, Config 2024</w:t>
      </w:r>
      <w:r>
        <w:t xml:space="preserve"> — Figma</w:t>
      </w:r>
      <w:r>
        <w:t xml:space="preserve">  (2024)</w:t>
      </w:r>
    </w:p>
    <w:p>
      <w:pPr>
        <w:pStyle w:val="Normal"/>
      </w:pPr>
      <w:r>
        <w:t xml:space="preserve">Talk: 'Tokens all the way down — building a themeable component system.'</w:t>
      </w:r>
    </w:p>
    <w:p>
      <w:pPr>
        <w:pStyle w:val="Normal"/>
      </w:pPr>
      <w:r>
        <w:rPr>
          <w:b/>
        </w:rPr>
        <w:t xml:space="preserve">Maker Week Winner</w:t>
      </w:r>
      <w:r>
        <w:t xml:space="preserve"> — The New York Times</w:t>
      </w:r>
      <w:r>
        <w:t xml:space="preserve">  (2019)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