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Lena Fischer</w:t>
      </w:r>
    </w:p>
    <w:p>
      <w:pPr>
        <w:pStyle w:val="Subtitle"/>
      </w:pPr>
      <w:r>
        <w:t xml:space="preserve">Lead Product Designer</w:t>
      </w:r>
    </w:p>
    <w:p>
      <w:pPr>
        <w:pStyle w:val="Normal"/>
      </w:pPr>
      <w:r>
        <w:t xml:space="preserve">I design systems and tools that disappear into the workflow. Ten years making complex things feel simple — healthcare, developer platforms, and everything in between.</w:t>
      </w:r>
    </w:p>
    <w:p>
      <w:pPr>
        <w:pStyle w:val="ContactLine"/>
      </w:pPr>
      <w:r>
        <w:t xml:space="preserve">hello@lenafischer.design · Berlin, Germany · lenafischer.design · Dribbble: https://dribbble.com/lenafischer · Read.cv: https://read.cv/lenafischer · LinkedIn: https://linkedin.com/in/lenafischer</w:t>
      </w:r>
    </w:p>
    <w:p>
      <w:pPr>
        <w:pStyle w:val="Heading2"/>
      </w:pPr>
      <w:r>
        <w:t xml:space="preserve">About</w:t>
      </w:r>
    </w:p>
    <w:p>
      <w:pPr>
        <w:pStyle w:val="Normal"/>
      </w:pPr>
      <w:r>
        <w:t xml:space="preserve">I started in hospital UX research, watching nurses work 12-hour shifts on software that fought them at every turn. That experience burned a conviction into my work: tools should feel like they're on your side. Since then I've designed design systems at Figma, healthcare workflows at Clue, and developer dashboards at Vercel. I care about information density, motion that means something, and accessibility as a baseline, not a checklist.</w:t>
      </w:r>
    </w:p>
    <w:p>
      <w:pPr>
        <w:pStyle w:val="Heading2"/>
      </w:pPr>
      <w:r>
        <w:t xml:space="preserve">Experience</w:t>
      </w:r>
    </w:p>
    <w:p>
      <w:pPr>
        <w:pStyle w:val="Heading3"/>
      </w:pPr>
      <w:r>
        <w:rPr>
          <w:b/>
        </w:rPr>
        <w:t xml:space="preserve">Lead Product Designer, Design Systems</w:t>
      </w:r>
      <w:r>
        <w:t xml:space="preserve"> — </w:t>
      </w:r>
      <w:r>
        <w:t xml:space="preserve">Figma</w:t>
      </w:r>
    </w:p>
    <w:p>
      <w:pPr>
        <w:pStyle w:val="MetaLine"/>
      </w:pPr>
      <w:r>
        <w:t xml:space="preserve">2023 – Present  ·  Berlin (remote)</w:t>
      </w:r>
    </w:p>
    <w:p>
      <w:pPr>
        <w:pStyle w:val="Normal"/>
      </w:pPr>
      <w:r>
        <w:t xml:space="preserve">Design lead for Figma's internal design system team, shaping the components and patterns used by 200+ designers across the company.</w:t>
      </w:r>
    </w:p>
    <w:p>
      <w:pPr>
        <w:pStyle w:val="ListParagraph"/>
      </w:pPr>
      <w:r>
        <w:t xml:space="preserve">•  Redesigned the component library architecture to support theming, reducing token overrides from 340 to 28 across 12 product surfaces.</w:t>
      </w:r>
    </w:p>
    <w:p>
      <w:pPr>
        <w:pStyle w:val="ListParagraph"/>
      </w:pPr>
      <w:r>
        <w:t xml:space="preserve">•  Led the accessibility audit that brought Figma's editor UI from WCAG A partial to AA full compliance.</w:t>
      </w:r>
    </w:p>
    <w:p>
      <w:pPr>
        <w:pStyle w:val="ListParagraph"/>
      </w:pPr>
      <w:r>
        <w:t xml:space="preserve">•  Created the contribution model that grew external component submissions from 2/quarter to 15/quarter.</w:t>
      </w:r>
    </w:p>
    <w:p>
      <w:pPr>
        <w:pStyle w:val="ListParagraph"/>
      </w:pPr>
      <w:r>
        <w:t xml:space="preserve">•  Facilitated 40+ cross-team design critiques and established the design system governance process.</w:t>
      </w:r>
    </w:p>
    <w:p>
      <w:pPr>
        <w:pStyle w:val="MetaLine"/>
      </w:pPr>
      <w:r>
        <w:t xml:space="preserve">Figma · Design Systems · Accessibility · Design Tokens</w:t>
      </w:r>
    </w:p>
    <w:p>
      <w:pPr>
        <w:pStyle w:val="Heading3"/>
      </w:pPr>
      <w:r>
        <w:rPr>
          <w:b/>
        </w:rPr>
        <w:t xml:space="preserve">Senior Product Designer, Dashboard</w:t>
      </w:r>
      <w:r>
        <w:t xml:space="preserve"> — </w:t>
      </w:r>
      <w:r>
        <w:t xml:space="preserve">Vercel</w:t>
      </w:r>
    </w:p>
    <w:p>
      <w:pPr>
        <w:pStyle w:val="MetaLine"/>
      </w:pPr>
      <w:r>
        <w:t xml:space="preserve">2021 – 2023  ·  Berlin (remote)</w:t>
      </w:r>
    </w:p>
    <w:p>
      <w:pPr>
        <w:pStyle w:val="Normal"/>
      </w:pPr>
      <w:r>
        <w:t xml:space="preserve">Owned the core developer dashboard experience: deployments, logs, analytics, and project settings.</w:t>
      </w:r>
    </w:p>
    <w:p>
      <w:pPr>
        <w:pStyle w:val="ListParagraph"/>
      </w:pPr>
      <w:r>
        <w:t xml:space="preserve">•  Redesigned the deployment detail page, improving the task-completion rate for debugging failed deploys by 34%.</w:t>
      </w:r>
    </w:p>
    <w:p>
      <w:pPr>
        <w:pStyle w:val="ListParagraph"/>
      </w:pPr>
      <w:r>
        <w:t xml:space="preserve">•  Built the real-time log viewer that became the #1 most-used Dashboard feature by session time.</w:t>
      </w:r>
    </w:p>
    <w:p>
      <w:pPr>
        <w:pStyle w:val="ListParagraph"/>
      </w:pPr>
      <w:r>
        <w:t xml:space="preserve">•  Created the Vercel design system's data visualization guidelines, adopted across all analytics surfaces.</w:t>
      </w:r>
    </w:p>
    <w:p>
      <w:pPr>
        <w:pStyle w:val="ListParagraph"/>
      </w:pPr>
      <w:r>
        <w:t xml:space="preserve">•  Reduced onboarding drop-off by 18% through a progressive disclosure redesign of the project creation flow.</w:t>
      </w:r>
    </w:p>
    <w:p>
      <w:pPr>
        <w:pStyle w:val="MetaLine"/>
      </w:pPr>
      <w:r>
        <w:t xml:space="preserve">Figma · React · Storybook · User Research</w:t>
      </w:r>
    </w:p>
    <w:p>
      <w:pPr>
        <w:pStyle w:val="Heading3"/>
      </w:pPr>
      <w:r>
        <w:rPr>
          <w:b/>
        </w:rPr>
        <w:t xml:space="preserve">Product Designer</w:t>
      </w:r>
      <w:r>
        <w:t xml:space="preserve"> — </w:t>
      </w:r>
      <w:r>
        <w:t xml:space="preserve">Clue (Period &amp; Cycle Tracking)</w:t>
      </w:r>
    </w:p>
    <w:p>
      <w:pPr>
        <w:pStyle w:val="MetaLine"/>
      </w:pPr>
      <w:r>
        <w:t xml:space="preserve">2018 – 2021  ·  Berlin, Germany</w:t>
      </w:r>
    </w:p>
    <w:p>
      <w:pPr>
        <w:pStyle w:val="Normal"/>
      </w:pPr>
      <w:r>
        <w:t xml:space="preserve">Design for a health app used by 12M people monthly. Focus on data visualization, tracking flows, and sensitive health content.</w:t>
      </w:r>
    </w:p>
    <w:p>
      <w:pPr>
        <w:pStyle w:val="ListParagraph"/>
      </w:pPr>
      <w:r>
        <w:t xml:space="preserve">•  Redesigned the cycle prediction visualization; user trust in predictions increased by 22% (measured via in-app survey).</w:t>
      </w:r>
    </w:p>
    <w:p>
      <w:pPr>
        <w:pStyle w:val="ListParagraph"/>
      </w:pPr>
      <w:r>
        <w:t xml:space="preserve">•  Designed the "Health Report" export feature used by 800K users to share cycle data with their doctors.</w:t>
      </w:r>
    </w:p>
    <w:p>
      <w:pPr>
        <w:pStyle w:val="ListParagraph"/>
      </w:pPr>
      <w:r>
        <w:t xml:space="preserve">•  Established Clue's inclusive design guidelines for gender-neutral language and body-diverse illustration.</w:t>
      </w:r>
    </w:p>
    <w:p>
      <w:pPr>
        <w:pStyle w:val="MetaLine"/>
      </w:pPr>
      <w:r>
        <w:t xml:space="preserve">Sketch · Principle · HealthKit · Inclusive Design</w:t>
      </w:r>
    </w:p>
    <w:p>
      <w:pPr>
        <w:pStyle w:val="Heading3"/>
      </w:pPr>
      <w:r>
        <w:rPr>
          <w:b/>
        </w:rPr>
        <w:t xml:space="preserve">UX Researcher &amp; Designer</w:t>
      </w:r>
      <w:r>
        <w:t xml:space="preserve"> — </w:t>
      </w:r>
      <w:r>
        <w:t xml:space="preserve">Charité — Universitätsmedizin Berlin</w:t>
      </w:r>
    </w:p>
    <w:p>
      <w:pPr>
        <w:pStyle w:val="MetaLine"/>
      </w:pPr>
      <w:r>
        <w:t xml:space="preserve">2015 – 2018  ·  Berlin, Germany</w:t>
      </w:r>
    </w:p>
    <w:p>
      <w:pPr>
        <w:pStyle w:val="Normal"/>
      </w:pPr>
      <w:r>
        <w:t xml:space="preserve">Embedded researcher in the nursing informatics department. Redesigned clinical documentation workflows.</w:t>
      </w:r>
    </w:p>
    <w:p>
      <w:pPr>
        <w:pStyle w:val="ListParagraph"/>
      </w:pPr>
      <w:r>
        <w:t xml:space="preserve">•  Led contextual inquiry studies across 6 hospital wards; findings reshaped the ICU documentation system used by 2,000 nurses.</w:t>
      </w:r>
    </w:p>
    <w:p>
      <w:pPr>
        <w:pStyle w:val="ListParagraph"/>
      </w:pPr>
      <w:r>
        <w:t xml:space="preserve">•  Reduced medication reconciliation errors by 41% through a redesigned intake checklist.</w:t>
      </w:r>
    </w:p>
    <w:p>
      <w:pPr>
        <w:pStyle w:val="ListParagraph"/>
      </w:pPr>
      <w:r>
        <w:t xml:space="preserve">•  Published two papers on clinical UX in the International Journal of Medical Informatics.</w:t>
      </w:r>
    </w:p>
    <w:p>
      <w:pPr>
        <w:pStyle w:val="MetaLine"/>
      </w:pPr>
      <w:r>
        <w:t xml:space="preserve">User Research · Contextual Inquiry · Healthcare UX</w:t>
      </w:r>
    </w:p>
    <w:p>
      <w:pPr>
        <w:pStyle w:val="Heading2"/>
      </w:pPr>
      <w:r>
        <w:t xml:space="preserve">Selected Case Studies</w:t>
      </w:r>
    </w:p>
    <w:p>
      <w:pPr>
        <w:pStyle w:val="Heading3"/>
      </w:pPr>
      <w:r>
        <w:rPr>
          <w:b/>
        </w:rPr>
        <w:t xml:space="preserve">Figma Design System Theming</w:t>
      </w:r>
      <w:r>
        <w:t xml:space="preserve"> — Design Lead</w:t>
      </w:r>
      <w:r>
        <w:t xml:space="preserve"> (2024)</w:t>
      </w:r>
    </w:p>
    <w:p>
      <w:pPr>
        <w:pStyle w:val="MetaLine"/>
      </w:pPr>
      <w:r>
        <w:t xml:space="preserve">https://lenafischer.design/case/figma-theming</w:t>
      </w:r>
    </w:p>
    <w:p>
      <w:pPr>
        <w:pStyle w:val="Normal"/>
      </w:pPr>
      <w:r>
        <w:t xml:space="preserve">How we reduced 340 token overrides to 28 while supporting 4 product themes. A story about naming conventions, governance, and letting go of pixel perfection.</w:t>
      </w:r>
    </w:p>
    <w:p>
      <w:pPr>
        <w:pStyle w:val="MetaLine"/>
      </w:pPr>
      <w:r>
        <w:t xml:space="preserve">Tech: Design Tokens, Figma Variables</w:t>
      </w:r>
    </w:p>
    <w:p>
      <w:pPr>
        <w:pStyle w:val="Heading3"/>
      </w:pPr>
      <w:r>
        <w:rPr>
          <w:b/>
        </w:rPr>
        <w:t xml:space="preserve">Vercel Log Viewer</w:t>
      </w:r>
      <w:r>
        <w:t xml:space="preserve"> — Designer</w:t>
      </w:r>
      <w:r>
        <w:t xml:space="preserve"> (2022)</w:t>
      </w:r>
    </w:p>
    <w:p>
      <w:pPr>
        <w:pStyle w:val="MetaLine"/>
      </w:pPr>
      <w:r>
        <w:t xml:space="preserve">https://lenafischer.design/case/vercel-logs</w:t>
      </w:r>
    </w:p>
    <w:p>
      <w:pPr>
        <w:pStyle w:val="Normal"/>
      </w:pPr>
      <w:r>
        <w:t xml:space="preserve">Designing a real-time log streaming interface for developers who are already frustrated. Research, prototyping, and the importance of monospace fonts.</w:t>
      </w:r>
    </w:p>
    <w:p>
      <w:pPr>
        <w:pStyle w:val="MetaLine"/>
      </w:pPr>
      <w:r>
        <w:t xml:space="preserve">Tech: Figma, React, WebSockets</w:t>
      </w:r>
    </w:p>
    <w:p>
      <w:pPr>
        <w:pStyle w:val="Heading3"/>
      </w:pPr>
      <w:r>
        <w:rPr>
          <w:b/>
        </w:rPr>
        <w:t xml:space="preserve">Clue Health Report</w:t>
      </w:r>
      <w:r>
        <w:t xml:space="preserve"> — Designer</w:t>
      </w:r>
      <w:r>
        <w:t xml:space="preserve"> (2020)</w:t>
      </w:r>
    </w:p>
    <w:p>
      <w:pPr>
        <w:pStyle w:val="MetaLine"/>
      </w:pPr>
      <w:r>
        <w:t xml:space="preserve">https://lenafischer.design/case/clue-health-report</w:t>
      </w:r>
    </w:p>
    <w:p>
      <w:pPr>
        <w:pStyle w:val="Normal"/>
      </w:pPr>
      <w:r>
        <w:t xml:space="preserve">An export feature that helps 800K users share intimate health data with doctors. Privacy-first design in a sensitive context.</w:t>
      </w:r>
    </w:p>
    <w:p>
      <w:pPr>
        <w:pStyle w:val="MetaLine"/>
      </w:pPr>
      <w:r>
        <w:t xml:space="preserve">Tech: Sketch, Principle, HealthKit</w:t>
      </w:r>
    </w:p>
    <w:p>
      <w:pPr>
        <w:pStyle w:val="Heading3"/>
      </w:pPr>
      <w:r>
        <w:rPr>
          <w:b/>
        </w:rPr>
        <w:t xml:space="preserve">ICU Documentation Redesign</w:t>
      </w:r>
      <w:r>
        <w:t xml:space="preserve"> — Lead Researcher &amp; Designer</w:t>
      </w:r>
      <w:r>
        <w:t xml:space="preserve"> (2017)</w:t>
      </w:r>
    </w:p>
    <w:p>
      <w:pPr>
        <w:pStyle w:val="MetaLine"/>
      </w:pPr>
      <w:r>
        <w:t xml:space="preserve">https://lenafischer.design/case/charite-icu</w:t>
      </w:r>
    </w:p>
    <w:p>
      <w:pPr>
        <w:pStyle w:val="Normal"/>
      </w:pPr>
      <w:r>
        <w:t xml:space="preserve">Contextual inquiry in intensive care: how shadowing nurses for 200 hours changed a hospital's approach to clinical software.</w:t>
      </w:r>
    </w:p>
    <w:p>
      <w:pPr>
        <w:pStyle w:val="MetaLine"/>
      </w:pPr>
      <w:r>
        <w:t xml:space="preserve">Tech: Axure, Contextual Inquiry</w:t>
      </w:r>
    </w:p>
    <w:p>
      <w:pPr>
        <w:pStyle w:val="Heading2"/>
      </w:pPr>
      <w:r>
        <w:t xml:space="preserve">Education</w:t>
      </w:r>
    </w:p>
    <w:p>
      <w:pPr>
        <w:pStyle w:val="Heading3"/>
      </w:pPr>
      <w:r>
        <w:rPr>
          <w:b/>
        </w:rPr>
        <w:t xml:space="preserve">MA</w:t>
      </w:r>
      <w:r>
        <w:t xml:space="preserve">, Design Research</w:t>
      </w:r>
      <w:r>
        <w:t xml:space="preserve"> — </w:t>
      </w:r>
      <w:r>
        <w:t xml:space="preserve">Universität der Künste Berlin</w:t>
      </w:r>
    </w:p>
    <w:p>
      <w:pPr>
        <w:pStyle w:val="MetaLine"/>
      </w:pPr>
      <w:r>
        <w:t xml:space="preserve">2015</w:t>
      </w:r>
    </w:p>
    <w:p>
      <w:pPr>
        <w:pStyle w:val="Normal"/>
      </w:pPr>
      <w:r>
        <w:t xml:space="preserve">Thesis: "Designing for clinical time pressure: a framework for high-stakes healthcare interfaces."</w:t>
      </w:r>
    </w:p>
    <w:p>
      <w:pPr>
        <w:pStyle w:val="Heading3"/>
      </w:pPr>
      <w:r>
        <w:rPr>
          <w:b/>
        </w:rPr>
        <w:t xml:space="preserve">BA</w:t>
      </w:r>
      <w:r>
        <w:t xml:space="preserve">, Communication Design</w:t>
      </w:r>
      <w:r>
        <w:t xml:space="preserve"> — </w:t>
      </w:r>
      <w:r>
        <w:t xml:space="preserve">Hochschule für Technik und Wirtschaft Berlin</w:t>
      </w:r>
    </w:p>
    <w:p>
      <w:pPr>
        <w:pStyle w:val="MetaLine"/>
      </w:pPr>
      <w:r>
        <w:t xml:space="preserve">2013</w:t>
      </w:r>
    </w:p>
    <w:p>
      <w:pPr>
        <w:pStyle w:val="Heading2"/>
      </w:pPr>
      <w:r>
        <w:t xml:space="preserve">Recognition</w:t>
      </w:r>
    </w:p>
    <w:p>
      <w:pPr>
        <w:pStyle w:val="Normal"/>
      </w:pPr>
      <w:r>
        <w:rPr>
          <w:b/>
        </w:rPr>
        <w:t xml:space="preserve">Red Dot Design Award — Interface Design</w:t>
      </w:r>
      <w:r>
        <w:t xml:space="preserve"> — Red Dot</w:t>
      </w:r>
      <w:r>
        <w:t xml:space="preserve">  (2021)</w:t>
      </w:r>
    </w:p>
    <w:p>
      <w:pPr>
        <w:pStyle w:val="Normal"/>
      </w:pPr>
      <w:r>
        <w:t xml:space="preserve">For the Clue cycle prediction visualization.</w:t>
      </w:r>
    </w:p>
    <w:p>
      <w:pPr>
        <w:pStyle w:val="Normal"/>
      </w:pPr>
      <w:r>
        <w:rPr>
          <w:b/>
        </w:rPr>
        <w:t xml:space="preserve">iF Design Award</w:t>
      </w:r>
      <w:r>
        <w:t xml:space="preserve"> — iF International Forum Design</w:t>
      </w:r>
      <w:r>
        <w:t xml:space="preserve">  (2020)</w:t>
      </w:r>
    </w:p>
    <w:p>
      <w:pPr>
        <w:pStyle w:val="Normal"/>
      </w:pPr>
      <w:r>
        <w:t xml:space="preserve">Clue Health Report feature.</w:t>
      </w:r>
    </w:p>
    <w:p>
      <w:pPr>
        <w:pStyle w:val="Normal"/>
      </w:pPr>
      <w:r>
        <w:rPr>
          <w:b/>
        </w:rPr>
        <w:t xml:space="preserve">Best Paper — Clinical UX Track</w:t>
      </w:r>
      <w:r>
        <w:t xml:space="preserve"> — MedInfo Conference</w:t>
      </w:r>
      <w:r>
        <w:t xml:space="preserve">  (2017)</w:t>
      </w:r>
    </w:p>
    <w:p>
      <w:pPr>
        <w:pStyle w:val="Normal"/>
      </w:pPr>
      <w:r>
        <w:t xml:space="preserve">ICU documentation workflow research.</w:t>
      </w:r>
    </w:p>
    <w:p>
      <w:pPr>
        <w:pStyle w:val="Heading2"/>
      </w:pPr>
      <w:r>
        <w:t xml:space="preserve">Languages</w:t>
      </w:r>
    </w:p>
    <w:p>
      <w:pPr>
        <w:pStyle w:val="Normal"/>
      </w:pPr>
      <w:r>
        <w:t xml:space="preserve">German — Native  ·  English — Fluent  ·  French — Conversational</w:t>
      </w:r>
    </w:p>
    <w:sectPr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  <w:pPr>
      <w:spacing w:after="120"/>
    </w:pPr>
  </w:style>
  <w:style w:type="paragraph" w:styleId="Title">
    <w:name w:val="Title"/>
    <w:basedOn w:val="Normal"/>
    <w:pPr>
      <w:spacing w:before="0" w:after="60"/>
    </w:pPr>
    <w:rPr>
      <w:rFonts w:ascii="Calibri" w:hAnsi="Calibri"/>
      <w:sz w:val="44"/>
      <w:szCs w:val="44"/>
      <w:b/>
    </w:rPr>
  </w:style>
  <w:style w:type="paragraph" w:styleId="Subtitle">
    <w:name w:val="Subtitle"/>
    <w:basedOn w:val="Normal"/>
    <w:pPr>
      <w:spacing w:after="60"/>
    </w:pPr>
    <w:rPr>
      <w:sz w:val="26"/>
      <w:szCs w:val="26"/>
      <w:color w:val="404040"/>
    </w:rPr>
  </w:style>
  <w:style w:type="paragraph" w:styleId="Heading1">
    <w:name w:val="heading 1"/>
    <w:basedOn w:val="Normal"/>
    <w:pPr>
      <w:spacing w:before="240" w:after="120"/>
    </w:pPr>
    <w:rPr>
      <w:sz w:val="32"/>
      <w:szCs w:val="32"/>
      <w:b/>
    </w:rPr>
  </w:style>
  <w:style w:type="paragraph" w:styleId="Heading2">
    <w:name w:val="heading 2"/>
    <w:basedOn w:val="Normal"/>
    <w:pPr>
      <w:spacing w:before="280" w:after="120"/>
      <w:pBdr>
        <w:bottom w:val="single" w:sz="4" w:space="1" w:color="808080"/>
      </w:pBdr>
    </w:pPr>
    <w:rPr>
      <w:sz w:val="22"/>
      <w:szCs w:val="22"/>
      <w:b/>
      <w:caps/>
      <w:spacing w:val="40"/>
    </w:rPr>
  </w:style>
  <w:style w:type="paragraph" w:styleId="Heading3">
    <w:name w:val="heading 3"/>
    <w:basedOn w:val="Normal"/>
    <w:pPr>
      <w:spacing w:before="160" w:after="40"/>
    </w:pPr>
    <w:rPr>
      <w:sz w:val="24"/>
      <w:szCs w:val="24"/>
    </w:rPr>
  </w:style>
  <w:style w:type="paragraph" w:styleId="MetaLine">
    <w:name w:val="Meta Line"/>
    <w:basedOn w:val="Normal"/>
    <w:pPr>
      <w:spacing w:after="60"/>
    </w:pPr>
    <w:rPr>
      <w:sz w:val="20"/>
      <w:szCs w:val="20"/>
      <w:color w:val="606060"/>
    </w:rPr>
  </w:style>
  <w:style w:type="paragraph" w:styleId="ContactLine">
    <w:name w:val="Contact Line"/>
    <w:basedOn w:val="Normal"/>
    <w:pPr>
      <w:spacing w:after="240"/>
    </w:pPr>
    <w:rPr>
      <w:sz w:val="20"/>
      <w:szCs w:val="20"/>
      <w:color w:val="404040"/>
    </w:rPr>
  </w:style>
  <w:style w:type="paragraph" w:styleId="ListParagraph">
    <w:name w:val="List Paragraph"/>
    <w:basedOn w:val="Normal"/>
    <w:pPr>
      <w:ind w:left="360"/>
      <w:spacing w:after="40"/>
    </w:p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